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08185"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Устное, или итоговое, собеседование проверяет коммуникативные навыки выпускников девятых классов, а именно чтение текста вслух, пересказ текста с цитатой, способность к монологу и диалогу.</w:t>
      </w:r>
    </w:p>
    <w:p w14:paraId="451597E5"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Итоговое собеседование сдают все выпускники девятых классов во вторую среду февраля в школе по месту учебы. Во время проведения ИС ведется аудиозапись.</w:t>
      </w:r>
    </w:p>
    <w:p w14:paraId="6870F817"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Основная дата проведения ИС-2026: 11 февраля 2026 г.</w:t>
      </w:r>
    </w:p>
    <w:p w14:paraId="50EA8AA2"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Согласно порядку проведения итогового собеседования (Приказ Министерства</w:t>
      </w:r>
      <w:r>
        <w:rPr>
          <w:rFonts w:ascii="Times New Roman" w:eastAsia="Times New Roman" w:hAnsi="Times New Roman" w:cs="Times New Roman"/>
          <w:sz w:val="24"/>
          <w:szCs w:val="24"/>
          <w:lang w:eastAsia="ru-RU"/>
        </w:rPr>
        <w:t xml:space="preserve"> п</w:t>
      </w:r>
      <w:r w:rsidRPr="0011523D">
        <w:rPr>
          <w:rFonts w:ascii="Times New Roman" w:eastAsia="Times New Roman" w:hAnsi="Times New Roman" w:cs="Times New Roman"/>
          <w:sz w:val="24"/>
          <w:szCs w:val="24"/>
          <w:lang w:eastAsia="ru-RU"/>
        </w:rPr>
        <w:t>росвещения Российской Федерации, Федеральной службы по надзору в сфере образования и науки от 04.04.2023 № 232/551 "Об утверждении Порядка проведения государственной итоговой аттестации по образовательным программам основного общего образования", пункт 23) результаты должны быть доступны учащимся не позднее чем через пять календарных дней после проведения ИС.</w:t>
      </w:r>
    </w:p>
    <w:p w14:paraId="50D5417E"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Результаты должны быть получены до 16 февраля 2026 г.</w:t>
      </w:r>
    </w:p>
    <w:p w14:paraId="203E540B"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Результатом итогового собеседования является «зачёт» или «незачёт».</w:t>
      </w:r>
    </w:p>
    <w:p w14:paraId="122AF899"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С результатами итогового собеседования обучающиеся могут ознакомиться в образовательных организациях, в которых они осваивают образовательные программы основного общего образования и проходили процедуру итогового собеседования.</w:t>
      </w:r>
    </w:p>
    <w:p w14:paraId="158FCDD1" w14:textId="19DAEE5F"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Также итоговое собеседование служит допуском к основному государственному экзамену, ОГЭ. Для успешной сдачи необходимо набрать минимум 10 баллов из 20 — о критериях оценки расскажу ниже. Если выпускник не сдаст экзамен с первого раза, будет еще две попытки: во вторую рабочую среду марта и в </w:t>
      </w:r>
      <w:r w:rsidR="001253F8">
        <w:rPr>
          <w:rFonts w:ascii="Times New Roman" w:eastAsia="Times New Roman" w:hAnsi="Times New Roman" w:cs="Times New Roman"/>
          <w:sz w:val="24"/>
          <w:szCs w:val="24"/>
          <w:lang w:eastAsia="ru-RU"/>
        </w:rPr>
        <w:t>третий рабочий понедельник апреля</w:t>
      </w:r>
      <w:r w:rsidRPr="0011523D">
        <w:rPr>
          <w:rFonts w:ascii="Times New Roman" w:eastAsia="Times New Roman" w:hAnsi="Times New Roman" w:cs="Times New Roman"/>
          <w:sz w:val="24"/>
          <w:szCs w:val="24"/>
          <w:lang w:eastAsia="ru-RU"/>
        </w:rPr>
        <w:t>. В 2026 году это</w:t>
      </w:r>
      <w:r w:rsidR="001253F8">
        <w:rPr>
          <w:rFonts w:ascii="Times New Roman" w:eastAsia="Times New Roman" w:hAnsi="Times New Roman" w:cs="Times New Roman"/>
          <w:sz w:val="24"/>
          <w:szCs w:val="24"/>
          <w:lang w:eastAsia="ru-RU"/>
        </w:rPr>
        <w:t xml:space="preserve"> </w:t>
      </w:r>
      <w:r w:rsidRPr="0011523D">
        <w:rPr>
          <w:rFonts w:ascii="Times New Roman" w:eastAsia="Times New Roman" w:hAnsi="Times New Roman" w:cs="Times New Roman"/>
          <w:sz w:val="24"/>
          <w:szCs w:val="24"/>
          <w:lang w:eastAsia="ru-RU"/>
        </w:rPr>
        <w:t>11</w:t>
      </w:r>
      <w:r w:rsidR="001253F8">
        <w:rPr>
          <w:rFonts w:ascii="Times New Roman" w:eastAsia="Times New Roman" w:hAnsi="Times New Roman" w:cs="Times New Roman"/>
          <w:sz w:val="24"/>
          <w:szCs w:val="24"/>
          <w:lang w:eastAsia="ru-RU"/>
        </w:rPr>
        <w:t xml:space="preserve"> </w:t>
      </w:r>
      <w:r w:rsidRPr="0011523D">
        <w:rPr>
          <w:rFonts w:ascii="Times New Roman" w:eastAsia="Times New Roman" w:hAnsi="Times New Roman" w:cs="Times New Roman"/>
          <w:sz w:val="24"/>
          <w:szCs w:val="24"/>
          <w:lang w:eastAsia="ru-RU"/>
        </w:rPr>
        <w:t>марта</w:t>
      </w:r>
      <w:r w:rsidR="001253F8">
        <w:rPr>
          <w:rFonts w:ascii="Times New Roman" w:eastAsia="Times New Roman" w:hAnsi="Times New Roman" w:cs="Times New Roman"/>
          <w:sz w:val="24"/>
          <w:szCs w:val="24"/>
          <w:lang w:eastAsia="ru-RU"/>
        </w:rPr>
        <w:t xml:space="preserve"> </w:t>
      </w:r>
      <w:r w:rsidRPr="0011523D">
        <w:rPr>
          <w:rFonts w:ascii="Times New Roman" w:eastAsia="Times New Roman" w:hAnsi="Times New Roman" w:cs="Times New Roman"/>
          <w:sz w:val="24"/>
          <w:szCs w:val="24"/>
          <w:lang w:eastAsia="ru-RU"/>
        </w:rPr>
        <w:t>и</w:t>
      </w:r>
      <w:r w:rsidR="001253F8">
        <w:rPr>
          <w:rFonts w:ascii="Times New Roman" w:eastAsia="Times New Roman" w:hAnsi="Times New Roman" w:cs="Times New Roman"/>
          <w:sz w:val="24"/>
          <w:szCs w:val="24"/>
          <w:lang w:eastAsia="ru-RU"/>
        </w:rPr>
        <w:t xml:space="preserve"> </w:t>
      </w:r>
      <w:r w:rsidR="0077195A">
        <w:rPr>
          <w:rFonts w:ascii="Times New Roman" w:eastAsia="Times New Roman" w:hAnsi="Times New Roman" w:cs="Times New Roman"/>
          <w:sz w:val="24"/>
          <w:szCs w:val="24"/>
          <w:lang w:eastAsia="ru-RU"/>
        </w:rPr>
        <w:t>20</w:t>
      </w:r>
      <w:r w:rsidR="001253F8">
        <w:rPr>
          <w:rFonts w:ascii="Times New Roman" w:eastAsia="Times New Roman" w:hAnsi="Times New Roman" w:cs="Times New Roman"/>
          <w:sz w:val="24"/>
          <w:szCs w:val="24"/>
          <w:lang w:eastAsia="ru-RU"/>
        </w:rPr>
        <w:t xml:space="preserve"> </w:t>
      </w:r>
      <w:r w:rsidR="0077195A">
        <w:rPr>
          <w:rFonts w:ascii="Times New Roman" w:eastAsia="Times New Roman" w:hAnsi="Times New Roman" w:cs="Times New Roman"/>
          <w:sz w:val="24"/>
          <w:szCs w:val="24"/>
          <w:lang w:eastAsia="ru-RU"/>
        </w:rPr>
        <w:t>апреля</w:t>
      </w:r>
      <w:r w:rsidRPr="0011523D">
        <w:rPr>
          <w:rFonts w:ascii="Times New Roman" w:eastAsia="Times New Roman" w:hAnsi="Times New Roman" w:cs="Times New Roman"/>
          <w:sz w:val="24"/>
          <w:szCs w:val="24"/>
          <w:lang w:eastAsia="ru-RU"/>
        </w:rPr>
        <w:t>. Если выпускник не</w:t>
      </w:r>
      <w:r w:rsidR="001253F8">
        <w:rPr>
          <w:rFonts w:ascii="Times New Roman" w:eastAsia="Times New Roman" w:hAnsi="Times New Roman" w:cs="Times New Roman"/>
          <w:sz w:val="24"/>
          <w:szCs w:val="24"/>
          <w:lang w:eastAsia="ru-RU"/>
        </w:rPr>
        <w:t xml:space="preserve"> </w:t>
      </w:r>
      <w:r w:rsidRPr="0011523D">
        <w:rPr>
          <w:rFonts w:ascii="Times New Roman" w:eastAsia="Times New Roman" w:hAnsi="Times New Roman" w:cs="Times New Roman"/>
          <w:sz w:val="24"/>
          <w:szCs w:val="24"/>
          <w:lang w:eastAsia="ru-RU"/>
        </w:rPr>
        <w:t>справится и</w:t>
      </w:r>
      <w:r w:rsidR="001253F8">
        <w:rPr>
          <w:rFonts w:ascii="Times New Roman" w:eastAsia="Times New Roman" w:hAnsi="Times New Roman" w:cs="Times New Roman"/>
          <w:sz w:val="24"/>
          <w:szCs w:val="24"/>
          <w:lang w:eastAsia="ru-RU"/>
        </w:rPr>
        <w:t xml:space="preserve"> </w:t>
      </w:r>
      <w:r w:rsidRPr="0011523D">
        <w:rPr>
          <w:rFonts w:ascii="Times New Roman" w:eastAsia="Times New Roman" w:hAnsi="Times New Roman" w:cs="Times New Roman"/>
          <w:sz w:val="24"/>
          <w:szCs w:val="24"/>
          <w:lang w:eastAsia="ru-RU"/>
        </w:rPr>
        <w:t>тогда, его не</w:t>
      </w:r>
      <w:r w:rsidR="001253F8">
        <w:rPr>
          <w:rFonts w:ascii="Times New Roman" w:eastAsia="Times New Roman" w:hAnsi="Times New Roman" w:cs="Times New Roman"/>
          <w:sz w:val="24"/>
          <w:szCs w:val="24"/>
          <w:lang w:eastAsia="ru-RU"/>
        </w:rPr>
        <w:t xml:space="preserve"> </w:t>
      </w:r>
      <w:bookmarkStart w:id="0" w:name="_GoBack"/>
      <w:bookmarkEnd w:id="0"/>
      <w:r w:rsidRPr="0011523D">
        <w:rPr>
          <w:rFonts w:ascii="Times New Roman" w:eastAsia="Times New Roman" w:hAnsi="Times New Roman" w:cs="Times New Roman"/>
          <w:sz w:val="24"/>
          <w:szCs w:val="24"/>
          <w:lang w:eastAsia="ru-RU"/>
        </w:rPr>
        <w:t>допустят летом к письменной части.</w:t>
      </w:r>
    </w:p>
    <w:p w14:paraId="48D7824C"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Результаты итогового собеседования как допуска к ГИА действуют бессрочно.</w:t>
      </w:r>
    </w:p>
    <w:p w14:paraId="0EAE805E" w14:textId="77777777" w:rsidR="0011523D" w:rsidRPr="0011523D" w:rsidRDefault="0011523D" w:rsidP="0011523D">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11523D">
        <w:rPr>
          <w:rFonts w:ascii="Times New Roman" w:eastAsia="Times New Roman" w:hAnsi="Times New Roman" w:cs="Times New Roman"/>
          <w:b/>
          <w:bCs/>
          <w:sz w:val="36"/>
          <w:szCs w:val="36"/>
          <w:lang w:eastAsia="ru-RU"/>
        </w:rPr>
        <w:t>Как проходит устное собеседование</w:t>
      </w:r>
    </w:p>
    <w:p w14:paraId="577F590F"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Регламент устанавливают Рособрнадзор и Министерство просвещения. Во вторую среду февраля ученики отправляются на занятия по расписанию — в течение дня их будут вызывать в класс, где проходит экзамен. После участник возвращается на урок, но уже в другой кабинет, где нет тех, кто не сдавал. На каждого ученика отводят примерно 15 минут, но многие справляются быстрее.</w:t>
      </w:r>
    </w:p>
    <w:p w14:paraId="4B887628"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В аудитории находится три человека: экзаменатор-собеседник, эксперт и ученик. Эксперт не участвует в экзамене, а просто слушает ответы и оценивает работу. Так как экзамен школы проводят сами, это может быть кто-то из штатных учителей по русскому и литературе.</w:t>
      </w:r>
    </w:p>
    <w:p w14:paraId="4D29B0FA"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В начале экзамена участник получает текст для чтения, черновик, материалы для монолога. С собой нужно принести черную гелевую ручку. В процессе ответы записывают на диктофон, об этом уведомляют в начале испытания.</w:t>
      </w:r>
    </w:p>
    <w:p w14:paraId="5377357F"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Результат — «зачет» или «незачет» — участник экзамена узнает не позднее чем через пять календарных дней с даты проведения.</w:t>
      </w:r>
    </w:p>
    <w:p w14:paraId="1F4C1857" w14:textId="77777777" w:rsidR="0011523D" w:rsidRPr="0011523D" w:rsidRDefault="0011523D" w:rsidP="0011523D">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11523D">
        <w:rPr>
          <w:rFonts w:ascii="Times New Roman" w:eastAsia="Times New Roman" w:hAnsi="Times New Roman" w:cs="Times New Roman"/>
          <w:b/>
          <w:bCs/>
          <w:sz w:val="27"/>
          <w:szCs w:val="27"/>
          <w:lang w:eastAsia="ru-RU"/>
        </w:rPr>
        <w:lastRenderedPageBreak/>
        <w:t>Из каких заданий состоит устное собеседование</w:t>
      </w:r>
    </w:p>
    <w:p w14:paraId="454E74DB"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Экзамен состоит из двух частей, включающих четыре задания.</w:t>
      </w:r>
    </w:p>
    <w:p w14:paraId="6DE5D8B0"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Первая часть — чтение текста вслух и подробный пересказ с цитатой. Во второй части ученик рассказывает монолог и участвует в диалоге. Разберем каждое задание.</w:t>
      </w:r>
    </w:p>
    <w:p w14:paraId="25B6BDB1"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b/>
          <w:bCs/>
          <w:sz w:val="24"/>
          <w:szCs w:val="24"/>
          <w:lang w:eastAsia="ru-RU"/>
        </w:rPr>
        <w:t>Чтение текста.</w:t>
      </w:r>
      <w:r w:rsidRPr="0011523D">
        <w:rPr>
          <w:rFonts w:ascii="Times New Roman" w:eastAsia="Times New Roman" w:hAnsi="Times New Roman" w:cs="Times New Roman"/>
          <w:sz w:val="24"/>
          <w:szCs w:val="24"/>
          <w:lang w:eastAsia="ru-RU"/>
        </w:rPr>
        <w:t> Участнику дают текст из четырех абзацев на 170—200 слов, обычно он посвящен выдающимся согражданам прошлого и настоящего: ученым, изобретателям, космонавтам, писателям, врачам, спортсменам и так далее.</w:t>
      </w:r>
    </w:p>
    <w:p w14:paraId="6E97FC8D"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На подготовку к чтению ученику дают две минуты. За это время нужно обратить внимание на все имена, фамилии, даты, города, термины, которые могут вызвать затруднения при прочтении.</w:t>
      </w:r>
    </w:p>
    <w:p w14:paraId="57C0917A"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За это задание дают максимум 3 балла. Его оценивают по трем критериям: интонации, темпу чтения, правильному прочтению слов. За соответствие каждому критерию дают один балл. Самые расхожие огрехи, из-за которых баллы не получить:</w:t>
      </w:r>
    </w:p>
    <w:p w14:paraId="1199D0A9" w14:textId="77777777" w:rsidR="0011523D" w:rsidRPr="0011523D" w:rsidRDefault="0011523D" w:rsidP="0011523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Игнорирование знаков ударения: «фельдшЕр» вместо «фЕльдшер».</w:t>
      </w:r>
    </w:p>
    <w:p w14:paraId="54E6A6FB" w14:textId="77777777" w:rsidR="0011523D" w:rsidRPr="0011523D" w:rsidRDefault="0011523D" w:rsidP="0011523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Искажение имен собственных: «Чилинганов» вместо «Чилингаров». При этом инициалы читать не нужно: «М. Ю. Лермонтов» будет «Лермонтов». Но если имя и отчество написаны целиком, читаем их целиком. Если запнулись, читаем снова, тогда это не ошибка, если не исправились, засчитают искажение.</w:t>
      </w:r>
    </w:p>
    <w:p w14:paraId="2FA0BEE1" w14:textId="77777777" w:rsidR="0011523D" w:rsidRPr="0011523D" w:rsidRDefault="0011523D" w:rsidP="0011523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Грамматические ошибки при склонении числительных: «более пятиста» вместо «пятисот». Засчитают грамматическую ошибку.</w:t>
      </w:r>
    </w:p>
    <w:p w14:paraId="44C79375" w14:textId="77777777" w:rsidR="0011523D" w:rsidRPr="0011523D" w:rsidRDefault="0011523D" w:rsidP="0011523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Нарушение темпа: слишком быстрое или медленное прочтение. Так как на чтение дают две минуты, нужно примерно уложиться в них, такой темп будет оптимальным.</w:t>
      </w:r>
    </w:p>
    <w:p w14:paraId="3770C18D" w14:textId="77777777" w:rsidR="0011523D" w:rsidRPr="0011523D" w:rsidRDefault="0011523D" w:rsidP="0011523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Интонация не соответствует знакам. Если предложение восклицательное, покажите это интонационно. Если ученик понижает интонацию, как бы завершая предложение, а в тексте стоит запятая, оценку снизят.</w:t>
      </w:r>
    </w:p>
    <w:p w14:paraId="7BBE1416"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Если у ученика есть дефект речи, на оценку он не повлияет.</w:t>
      </w:r>
    </w:p>
    <w:p w14:paraId="46159657"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b/>
          <w:bCs/>
          <w:sz w:val="24"/>
          <w:szCs w:val="24"/>
          <w:lang w:eastAsia="ru-RU"/>
        </w:rPr>
        <w:t>Пересказ текста с включением цитаты.</w:t>
      </w:r>
      <w:r w:rsidRPr="0011523D">
        <w:rPr>
          <w:rFonts w:ascii="Times New Roman" w:eastAsia="Times New Roman" w:hAnsi="Times New Roman" w:cs="Times New Roman"/>
          <w:sz w:val="24"/>
          <w:szCs w:val="24"/>
          <w:lang w:eastAsia="ru-RU"/>
        </w:rPr>
        <w:t> После чтения вслух участник пересказывает текст, цитируя приведенное высказывание. Время на подготовку — две минуты.</w:t>
      </w:r>
    </w:p>
    <w:p w14:paraId="4535554E"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В этом задании у школьника есть поле для заметок. Грубо говоря, все, что он успеет записать, можно спокойно использовать при пересказе. Во время ответа у ученика забирают исходный текст, оставляют только черновик и цитату.</w:t>
      </w:r>
    </w:p>
    <w:p w14:paraId="2A16790A"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Поскольку у всех экзаменационных текстов одинаковая структура, из каждого абзаца достаточно вычленить микротему — главное, буквально одну-две фразы — и составить из них целостный текст, не искажая его и не добавляя микротемы. Например, в пересказе текста из четырех абзацев должно быть четыре микротемы: лучше придерживаться логики исходного варианта.</w:t>
      </w:r>
    </w:p>
    <w:p w14:paraId="3B2E3718"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В микротеме важно не просто вставить высказывание, но и назвать источник. В этом помогут фразы вроде:</w:t>
      </w:r>
    </w:p>
    <w:p w14:paraId="770471FA" w14:textId="77777777" w:rsidR="0011523D" w:rsidRPr="0011523D" w:rsidRDefault="0011523D" w:rsidP="001152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lastRenderedPageBreak/>
        <w:t>неслучайно Юлиана Малыхина, школьная подруга Екатерины Ивановой, говорила: «…»;</w:t>
      </w:r>
    </w:p>
    <w:p w14:paraId="009570FF" w14:textId="77777777" w:rsidR="0011523D" w:rsidRPr="0011523D" w:rsidRDefault="0011523D" w:rsidP="001152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по словам Екатерины Ивановой, школьной подруги Юлианы Малыхиной…;</w:t>
      </w:r>
    </w:p>
    <w:p w14:paraId="001C8CC8" w14:textId="77777777" w:rsidR="0011523D" w:rsidRPr="0011523D" w:rsidRDefault="0011523D" w:rsidP="001152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как сказала Екатерина Иванова, школьная подруга Юлианы Малыхиной…;</w:t>
      </w:r>
    </w:p>
    <w:p w14:paraId="6251733A" w14:textId="77777777" w:rsidR="0011523D" w:rsidRPr="0011523D" w:rsidRDefault="0011523D" w:rsidP="001152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нельзя не согласиться со словами Екатерины Ивановой, которая сказала…</w:t>
      </w:r>
    </w:p>
    <w:p w14:paraId="69BE619A"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Некоторые думают, что цитату можно просто добавить в конце. Это не совсем так: иногда в тексте описаны конкретные события, цитата приводится одного из участников, с его мнением, оценкой и так далее. Поэтому странно и ошибочно добавлять цитату в конец, если по контексту она вписывается в другое место.</w:t>
      </w:r>
    </w:p>
    <w:p w14:paraId="47B34A1B"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Максимальный балл за это задание — 4. Самые частые ошибки включают фактические неточности вроде неправильной даты или имени, пропуск цитаты или микротемы, бедность синтаксиса. Если упущена одна микротема, снимут балл.</w:t>
      </w:r>
    </w:p>
    <w:p w14:paraId="442EBCA2"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Точные даты можно не озвучивать, а просто указать век, например «в первой половине 19 века». Если не уверены, вообще не говорите дату. Многие выпускники, готовясь к пересказу, забывают о цитате и теряют два балла. Если же цитата просто прочитана — минус один балл, потому что цитирования не было. Как правильно привести цитату:</w:t>
      </w:r>
    </w:p>
    <w:p w14:paraId="50076FFD" w14:textId="77777777" w:rsidR="0011523D" w:rsidRPr="0011523D" w:rsidRDefault="0011523D" w:rsidP="0011523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Предложение с прямой речью. Самый простой вариант: «Елена Малышева говорила: „Это норма!“».</w:t>
      </w:r>
    </w:p>
    <w:p w14:paraId="48600E48" w14:textId="77777777" w:rsidR="0011523D" w:rsidRPr="0011523D" w:rsidRDefault="0011523D" w:rsidP="0011523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Предложение с косвенной речью. Здесь предстоит составить сложносочиненное предложение: «Елена Малышева говорила, что это норма».</w:t>
      </w:r>
    </w:p>
    <w:p w14:paraId="2810C40A" w14:textId="77777777" w:rsidR="0011523D" w:rsidRPr="0011523D" w:rsidRDefault="0011523D" w:rsidP="0011523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Использовать вводные слова. «Например, как говорила Елена Малышева, это норма».</w:t>
      </w:r>
    </w:p>
    <w:p w14:paraId="263D6BFB"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b/>
          <w:bCs/>
          <w:sz w:val="24"/>
          <w:szCs w:val="24"/>
          <w:lang w:eastAsia="ru-RU"/>
        </w:rPr>
        <w:t>Монолог.</w:t>
      </w:r>
      <w:r w:rsidRPr="0011523D">
        <w:rPr>
          <w:rFonts w:ascii="Times New Roman" w:eastAsia="Times New Roman" w:hAnsi="Times New Roman" w:cs="Times New Roman"/>
          <w:sz w:val="24"/>
          <w:szCs w:val="24"/>
          <w:lang w:eastAsia="ru-RU"/>
        </w:rPr>
        <w:t> В этом задании ученику предложат выбрать один из трех типов речи: повествование, описание или рассуждение — и придумать высказывание минимум на 10 фраз-предложений. На подготовку к монологу дадут одну минуту, пользоваться черновиком нельзя.</w:t>
      </w:r>
    </w:p>
    <w:p w14:paraId="1D644671"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Составители считают, что все три темы одинаковые по сложности, но по мнению большинства выпускников, самая простая — это описание, а самая сложная — рассуждение. Что бы вы ни выбрали, вам предоставят опорные вопросы.</w:t>
      </w:r>
    </w:p>
    <w:p w14:paraId="2AEF10C1"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Главное в монологе — учитывать логику при любом типе речи. Также помните, что фразы считаются по количеству грамматических основ.</w:t>
      </w:r>
    </w:p>
    <w:p w14:paraId="30627C54"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Если ученик выбирает описание, он должен в 10 фразах рассказать о черно-белой фотографии из примера. Как правило, описание начинают с фразы: «Передо мной фотография. На ней я вижу…». План описания такой:</w:t>
      </w:r>
    </w:p>
    <w:p w14:paraId="4D486F8B" w14:textId="77777777" w:rsidR="0011523D" w:rsidRPr="0011523D" w:rsidRDefault="0011523D" w:rsidP="0011523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Общая характеристика фотографии: «Передо мной фотография, на которой изображен пилот».</w:t>
      </w:r>
    </w:p>
    <w:p w14:paraId="6EEBF6D8" w14:textId="77777777" w:rsidR="0011523D" w:rsidRPr="0011523D" w:rsidRDefault="0011523D" w:rsidP="0011523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Детали. Проходимся по заднему и переднему плану: «Я вижу молодого человека, одетого в форму пилота, в шлеме, с картой в руках. На заднем плане я вижу самолет — вероятно, военный».</w:t>
      </w:r>
    </w:p>
    <w:p w14:paraId="6D69A404" w14:textId="77777777" w:rsidR="0011523D" w:rsidRPr="0011523D" w:rsidRDefault="0011523D" w:rsidP="0011523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Еще опишите эмоции героя на фотографии, окружение, природу, погоду.</w:t>
      </w:r>
    </w:p>
    <w:p w14:paraId="08C62EDC" w14:textId="77777777" w:rsidR="0011523D" w:rsidRPr="0011523D" w:rsidRDefault="0011523D" w:rsidP="0011523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Не бойтесь фантазировать, опишите детально мелкие вещи на картинке или расскажите предысторию фотографии.</w:t>
      </w:r>
    </w:p>
    <w:p w14:paraId="360055B6" w14:textId="77777777" w:rsidR="0011523D" w:rsidRPr="0011523D" w:rsidRDefault="0011523D" w:rsidP="0011523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Подытожьте все позитивной нотой: «Я считаю, что профессия пилота очень важна».</w:t>
      </w:r>
    </w:p>
    <w:p w14:paraId="45E4EBE7"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lastRenderedPageBreak/>
        <w:t>Повествование — это небольшая последовательная история, так что следите за логикой. В задании также попросят осветить несколько вопросов. План повествования выглядит так:</w:t>
      </w:r>
    </w:p>
    <w:p w14:paraId="7A3ACD03" w14:textId="77777777" w:rsidR="0011523D" w:rsidRPr="0011523D" w:rsidRDefault="0011523D" w:rsidP="0011523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Кратко опишите, что произошло, когда, где, кто участвовал.</w:t>
      </w:r>
    </w:p>
    <w:p w14:paraId="3CD7F2F6" w14:textId="77777777" w:rsidR="0011523D" w:rsidRPr="0011523D" w:rsidRDefault="0011523D" w:rsidP="0011523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Как пришла эта мысль, идея, подготовка к событию — этому типу характерно обилие глаголов.</w:t>
      </w:r>
    </w:p>
    <w:p w14:paraId="43909F68" w14:textId="77777777" w:rsidR="0011523D" w:rsidRPr="0011523D" w:rsidRDefault="0011523D" w:rsidP="0011523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Кульминация, само событие, описание всех деталей.</w:t>
      </w:r>
    </w:p>
    <w:p w14:paraId="1E404308" w14:textId="77777777" w:rsidR="0011523D" w:rsidRPr="0011523D" w:rsidRDefault="0011523D" w:rsidP="0011523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Эмоции после события.</w:t>
      </w:r>
    </w:p>
    <w:p w14:paraId="2258531D" w14:textId="77777777" w:rsidR="0011523D" w:rsidRPr="0011523D" w:rsidRDefault="0011523D" w:rsidP="0011523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Какие сделали выводы, какой результат события.</w:t>
      </w:r>
    </w:p>
    <w:p w14:paraId="317944C5"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Рассуждение по структуре похоже на сочинение: вступление, основная часть, заключение. Здесь важно заявить тезис, далее его аргументировать и подвести итог. План таков:</w:t>
      </w:r>
    </w:p>
    <w:p w14:paraId="14500D1D" w14:textId="77777777" w:rsidR="0011523D" w:rsidRPr="0011523D" w:rsidRDefault="0011523D" w:rsidP="0011523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Ответ на вопрос — это и есть тезис, мысль, которую вы будете доказывать или опровергать.</w:t>
      </w:r>
    </w:p>
    <w:p w14:paraId="5E13D951" w14:textId="77777777" w:rsidR="0011523D" w:rsidRPr="0011523D" w:rsidRDefault="0011523D" w:rsidP="0011523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Аргументы за или против тезиса.</w:t>
      </w:r>
    </w:p>
    <w:p w14:paraId="3A84D2B7" w14:textId="77777777" w:rsidR="0011523D" w:rsidRPr="0011523D" w:rsidRDefault="0011523D" w:rsidP="0011523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Вывод.</w:t>
      </w:r>
    </w:p>
    <w:p w14:paraId="14948B9A"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Максимальный балл за монолог — 3. Частая ошибка здесь — выстраивать вопросно-ответную форму изложения. Монолог должен выглядеть как цельное высказывание, а не как ответы на вопросы, и содержать нужное количество фраз. Если фраз будет 9, а не 10, вычтут балл. Считайте их самостоятельно, еще лучше — составить 11 фраз.</w:t>
      </w:r>
    </w:p>
    <w:p w14:paraId="21BC539C"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b/>
          <w:bCs/>
          <w:sz w:val="24"/>
          <w:szCs w:val="24"/>
          <w:lang w:eastAsia="ru-RU"/>
        </w:rPr>
        <w:t>Диалог.</w:t>
      </w:r>
      <w:r w:rsidRPr="0011523D">
        <w:rPr>
          <w:rFonts w:ascii="Times New Roman" w:eastAsia="Times New Roman" w:hAnsi="Times New Roman" w:cs="Times New Roman"/>
          <w:sz w:val="24"/>
          <w:szCs w:val="24"/>
          <w:lang w:eastAsia="ru-RU"/>
        </w:rPr>
        <w:t> Экзаменатор-собеседник задает вопросы, которые представлены у него на карточке. Ученик их не видит, только слышит. Необходимо без подготовки ответить на три вопроса, хотя их может быть больше. После диалога экзамен окончен, ученик возвращается в класс.</w:t>
      </w:r>
    </w:p>
    <w:p w14:paraId="50E05825"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Максимальный балл здесь — 2. Важно ответить развернуто, объяснить причину и следствия — иначе снизят результат. В целом большинство вопросов построены так, что ответить односложно не получится. Если ученик не справляется, собеседник может задать ему наводящие вопросы:</w:t>
      </w:r>
    </w:p>
    <w:p w14:paraId="49A2606D" w14:textId="77777777" w:rsidR="0011523D" w:rsidRPr="0011523D" w:rsidRDefault="0011523D" w:rsidP="0011523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 Кто для вас авторитет?</w:t>
      </w:r>
      <w:r w:rsidRPr="0011523D">
        <w:rPr>
          <w:rFonts w:ascii="Times New Roman" w:eastAsia="Times New Roman" w:hAnsi="Times New Roman" w:cs="Times New Roman"/>
          <w:sz w:val="24"/>
          <w:szCs w:val="24"/>
          <w:lang w:eastAsia="ru-RU"/>
        </w:rPr>
        <w:br/>
        <w:t>— Папа.</w:t>
      </w:r>
      <w:r w:rsidRPr="0011523D">
        <w:rPr>
          <w:rFonts w:ascii="Times New Roman" w:eastAsia="Times New Roman" w:hAnsi="Times New Roman" w:cs="Times New Roman"/>
          <w:sz w:val="24"/>
          <w:szCs w:val="24"/>
          <w:lang w:eastAsia="ru-RU"/>
        </w:rPr>
        <w:br/>
        <w:t>— Почему папа?</w:t>
      </w:r>
      <w:r w:rsidRPr="0011523D">
        <w:rPr>
          <w:rFonts w:ascii="Times New Roman" w:eastAsia="Times New Roman" w:hAnsi="Times New Roman" w:cs="Times New Roman"/>
          <w:sz w:val="24"/>
          <w:szCs w:val="24"/>
          <w:lang w:eastAsia="ru-RU"/>
        </w:rPr>
        <w:br/>
        <w:t>— Потому что он дает эффективные советы, может выслушать и решить любую проблему.</w:t>
      </w:r>
    </w:p>
    <w:p w14:paraId="755A1F65" w14:textId="77777777" w:rsidR="0011523D" w:rsidRPr="0011523D" w:rsidRDefault="0011523D" w:rsidP="0011523D">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11523D">
        <w:rPr>
          <w:rFonts w:ascii="Times New Roman" w:eastAsia="Times New Roman" w:hAnsi="Times New Roman" w:cs="Times New Roman"/>
          <w:b/>
          <w:bCs/>
          <w:sz w:val="27"/>
          <w:szCs w:val="27"/>
          <w:lang w:eastAsia="ru-RU"/>
        </w:rPr>
        <w:t>Критерии оценивания итогового собеседования</w:t>
      </w:r>
    </w:p>
    <w:p w14:paraId="1D7351D1" w14:textId="77777777" w:rsidR="0011523D" w:rsidRPr="0011523D" w:rsidRDefault="0011523D" w:rsidP="0011523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Кроме оценки за конкретное задание эксперт выставляет баллы за общую грамотность ответов: за задания можно заработать 13 баллов плюс 7 дополнительных, итого 20. Всего критериев пять:</w:t>
      </w:r>
    </w:p>
    <w:p w14:paraId="6C167698" w14:textId="77777777" w:rsidR="0011523D" w:rsidRPr="0011523D" w:rsidRDefault="0011523D" w:rsidP="0011523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Орфоэпические ошибки — неверное ударение, произношение терминов и имен.</w:t>
      </w:r>
    </w:p>
    <w:p w14:paraId="34D0A3D9" w14:textId="77777777" w:rsidR="0011523D" w:rsidRPr="0011523D" w:rsidRDefault="0011523D" w:rsidP="0011523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Грамматические ошибки — неверное управление, например «поступил на финансовый университет».</w:t>
      </w:r>
    </w:p>
    <w:p w14:paraId="432A94C6" w14:textId="77777777" w:rsidR="0011523D" w:rsidRPr="0011523D" w:rsidRDefault="0011523D" w:rsidP="0011523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Речевые нормы — ошибки в употреблении определенной лексики, к примеру «тщательно» вместо «тщетно».</w:t>
      </w:r>
    </w:p>
    <w:p w14:paraId="539A3AB5" w14:textId="77777777" w:rsidR="0011523D" w:rsidRPr="0011523D" w:rsidRDefault="0011523D" w:rsidP="0011523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t>Богатство речи — насколько обширен словарный запас выпускника, разнообразие синтаксических конструкций.</w:t>
      </w:r>
    </w:p>
    <w:p w14:paraId="5ECB163B" w14:textId="77777777" w:rsidR="0011523D" w:rsidRPr="0011523D" w:rsidRDefault="0011523D" w:rsidP="0011523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23D">
        <w:rPr>
          <w:rFonts w:ascii="Times New Roman" w:eastAsia="Times New Roman" w:hAnsi="Times New Roman" w:cs="Times New Roman"/>
          <w:sz w:val="24"/>
          <w:szCs w:val="24"/>
          <w:lang w:eastAsia="ru-RU"/>
        </w:rPr>
        <w:lastRenderedPageBreak/>
        <w:t>Фактологическая точность — не допущено ли фактических ошибок в датах, цифрах, именах, топонимах и так далее.</w:t>
      </w:r>
    </w:p>
    <w:p w14:paraId="3020C587" w14:textId="77777777" w:rsidR="0011523D" w:rsidRDefault="0011523D" w:rsidP="0011523D">
      <w:pPr>
        <w:jc w:val="both"/>
      </w:pPr>
    </w:p>
    <w:sectPr w:rsidR="001152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153055"/>
    <w:multiLevelType w:val="multilevel"/>
    <w:tmpl w:val="DE58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838B0"/>
    <w:multiLevelType w:val="multilevel"/>
    <w:tmpl w:val="CF800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6A5AA6"/>
    <w:multiLevelType w:val="multilevel"/>
    <w:tmpl w:val="D3248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4973C1"/>
    <w:multiLevelType w:val="multilevel"/>
    <w:tmpl w:val="151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85921"/>
    <w:multiLevelType w:val="multilevel"/>
    <w:tmpl w:val="3A1C9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1227A1"/>
    <w:multiLevelType w:val="multilevel"/>
    <w:tmpl w:val="08309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345FB4"/>
    <w:multiLevelType w:val="multilevel"/>
    <w:tmpl w:val="886E4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5E7F8F"/>
    <w:multiLevelType w:val="multilevel"/>
    <w:tmpl w:val="B8949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6"/>
  </w:num>
  <w:num w:numId="4">
    <w:abstractNumId w:val="7"/>
  </w:num>
  <w:num w:numId="5">
    <w:abstractNumId w:val="2"/>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3D"/>
    <w:rsid w:val="0011523D"/>
    <w:rsid w:val="001253F8"/>
    <w:rsid w:val="00771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B25C"/>
  <w15:chartTrackingRefBased/>
  <w15:docId w15:val="{302D452B-1B35-4E14-97A6-34629C50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1152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152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523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1523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152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52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55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1561</Words>
  <Characters>8903</Characters>
  <Application>Microsoft Office Word</Application>
  <DocSecurity>0</DocSecurity>
  <Lines>74</Lines>
  <Paragraphs>20</Paragraphs>
  <ScaleCrop>false</ScaleCrop>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2026-01-22T19:00:00Z</dcterms:created>
  <dcterms:modified xsi:type="dcterms:W3CDTF">2026-01-26T09:47:00Z</dcterms:modified>
</cp:coreProperties>
</file>